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C812A5" w:rsidP="00BD3CF0">
      <w:pPr>
        <w:jc w:val="center"/>
      </w:pPr>
      <w:r>
        <w:t>Facts and Reality</w:t>
      </w:r>
    </w:p>
    <w:p w:rsidR="00BD3CF0" w:rsidRDefault="00C812A5" w:rsidP="00BD3CF0">
      <w:pPr>
        <w:jc w:val="center"/>
      </w:pPr>
      <w:r>
        <w:t>Name</w:t>
      </w:r>
    </w:p>
    <w:p w:rsidR="00BD3CF0" w:rsidRDefault="00C812A5" w:rsidP="00BD3CF0">
      <w:pPr>
        <w:jc w:val="center"/>
      </w:pPr>
      <w:r>
        <w:t>Institutional Affiliation</w:t>
      </w:r>
    </w:p>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BD3CF0" w:rsidRDefault="00BD3CF0" w:rsidP="00A01203"/>
    <w:p w:rsidR="00A01203" w:rsidRDefault="00C812A5" w:rsidP="00A01203">
      <w:r>
        <w:lastRenderedPageBreak/>
        <w:t>1.    a) Facts.</w:t>
      </w:r>
    </w:p>
    <w:p w:rsidR="00A01203" w:rsidRDefault="00C812A5" w:rsidP="00472E49">
      <w:pPr>
        <w:ind w:firstLine="720"/>
      </w:pPr>
      <w:r>
        <w:t>According to Merriam-Webster.com, facts are, in fact, pieces of information presented and perceived to having objective reality.</w:t>
      </w:r>
    </w:p>
    <w:p w:rsidR="00A01203" w:rsidRDefault="00C812A5" w:rsidP="00A01203">
      <w:r>
        <w:t xml:space="preserve">b)    Reality. </w:t>
      </w:r>
    </w:p>
    <w:p w:rsidR="00A01203" w:rsidRDefault="00C812A5" w:rsidP="000D69E4">
      <w:pPr>
        <w:ind w:firstLine="720"/>
      </w:pPr>
      <w:r>
        <w:t xml:space="preserve">According to the </w:t>
      </w:r>
      <w:r>
        <w:t>Macmillan dictionary, reality (noun) is the real nature of things or character, and not what an individual can think of or imagine being possible. In oth</w:t>
      </w:r>
      <w:r w:rsidR="00544FEB">
        <w:t xml:space="preserve">er words, it is an event </w:t>
      </w:r>
      <w:r>
        <w:t>or even a situation as it precisely exists/unfolds.</w:t>
      </w:r>
    </w:p>
    <w:p w:rsidR="00A01203" w:rsidRDefault="00C812A5" w:rsidP="00A01203">
      <w:r>
        <w:t>2.    How do these concept</w:t>
      </w:r>
      <w:r>
        <w:t>s (facts and reality) relate to one another?</w:t>
      </w:r>
    </w:p>
    <w:p w:rsidR="00A01203" w:rsidRDefault="00C812A5" w:rsidP="00544FEB">
      <w:pPr>
        <w:ind w:firstLine="720"/>
      </w:pPr>
      <w:r>
        <w:t>Indeed, facts and reality concepts relate substantially. For instance, for one to insinuate and acknowledge a specific piece of information to be real or authentic (a reality), they must have facts over the same</w:t>
      </w:r>
      <w:r>
        <w:t xml:space="preserve">. In this case, it is </w:t>
      </w:r>
      <w:r w:rsidR="00F30304">
        <w:t>evident that ‘facts’ come after</w:t>
      </w:r>
      <w:r>
        <w:t xml:space="preserve"> ‘reality.’ Facts are products of an empirically proven reality. </w:t>
      </w:r>
    </w:p>
    <w:p w:rsidR="00A01203" w:rsidRDefault="00C812A5" w:rsidP="00A01203">
      <w:r>
        <w:t>3.    List two facts you are certain are true.</w:t>
      </w:r>
    </w:p>
    <w:p w:rsidR="00A01203" w:rsidRDefault="00C812A5" w:rsidP="00825871">
      <w:pPr>
        <w:ind w:firstLine="720"/>
      </w:pPr>
      <w:r>
        <w:t>Various statements critically prove to be true. Scientifically, the fact that the human he</w:t>
      </w:r>
      <w:r>
        <w:t>art pumps blood to all parts of the body is correct</w:t>
      </w:r>
      <w:r w:rsidR="001401DE">
        <w:t xml:space="preserve"> (</w:t>
      </w:r>
      <w:r w:rsidR="001401DE" w:rsidRPr="00B41532">
        <w:rPr>
          <w:rFonts w:eastAsia="Times New Roman" w:cs="Times New Roman"/>
          <w:szCs w:val="24"/>
        </w:rPr>
        <w:t>Banks,</w:t>
      </w:r>
      <w:r w:rsidR="001401DE">
        <w:rPr>
          <w:rFonts w:eastAsia="Times New Roman" w:cs="Times New Roman"/>
          <w:szCs w:val="24"/>
        </w:rPr>
        <w:t xml:space="preserve"> 2014)</w:t>
      </w:r>
      <w:r>
        <w:t>. This fact is actual, taking into consideration the scientific evidence and proof that medical scientists have ascertained in studying the various internal components of the human body.</w:t>
      </w:r>
    </w:p>
    <w:p w:rsidR="00A01203" w:rsidRDefault="00C812A5" w:rsidP="00825871">
      <w:pPr>
        <w:ind w:firstLine="720"/>
      </w:pPr>
      <w:r>
        <w:t>Simi</w:t>
      </w:r>
      <w:r>
        <w:t>larly, the fact that the United of America has 50 states is actual. In other words, we cannot reject this naked truth on the exact number of states since they are countable and known (by name) globally. Also, to ascertain this fact, we can take into consid</w:t>
      </w:r>
      <w:r>
        <w:t xml:space="preserve">eration the number of governor and senators that we have, representing each state. </w:t>
      </w:r>
    </w:p>
    <w:p w:rsidR="00A01203" w:rsidRDefault="00C812A5" w:rsidP="00A01203">
      <w:r>
        <w:t xml:space="preserve">4.    Why are facts not considered absolutes? List two examples. </w:t>
      </w:r>
    </w:p>
    <w:p w:rsidR="00A01203" w:rsidRDefault="00C812A5" w:rsidP="00C20BA7">
      <w:pPr>
        <w:ind w:firstLine="720"/>
      </w:pPr>
      <w:r>
        <w:lastRenderedPageBreak/>
        <w:t>Honestly, I subscribe to the opinion that tentatively there are no absolute truths. If a particular statem</w:t>
      </w:r>
      <w:r>
        <w:t>ent is false, then it is evident that there are absolutes. On the other hand, if the exact sentiments are correct, then the very statement is considered as an absolute</w:t>
      </w:r>
      <w:r w:rsidR="00904FFF">
        <w:t xml:space="preserve"> (</w:t>
      </w:r>
      <w:r w:rsidR="00904FFF" w:rsidRPr="00B41532">
        <w:rPr>
          <w:rFonts w:eastAsia="Times New Roman" w:cs="Times New Roman"/>
          <w:szCs w:val="24"/>
        </w:rPr>
        <w:t>Barnes,</w:t>
      </w:r>
      <w:r w:rsidR="00904FFF">
        <w:rPr>
          <w:rFonts w:eastAsia="Times New Roman" w:cs="Times New Roman"/>
          <w:szCs w:val="24"/>
        </w:rPr>
        <w:t xml:space="preserve"> 2014)</w:t>
      </w:r>
      <w:r>
        <w:t>. Regardless of an individual mentioning certain facts, the person is enti</w:t>
      </w:r>
      <w:r>
        <w:t xml:space="preserve">rely not sure of the ‘facts’ in the actual statement.  When a person says individual facts, the statement can become self-contradictory. To subscribe to this sentiment that “facts are not considered absolutes,” there are specific logical difficulties that </w:t>
      </w:r>
      <w:r>
        <w:t xml:space="preserve">one has to overcome. At this juncture, one has to apprehend the reasoning that “all human beings have finite minds and limited knowledge; thence they cannot wholly and logically make absolute facts, to be considered as absolutes. </w:t>
      </w:r>
    </w:p>
    <w:p w:rsidR="00A01203" w:rsidRDefault="001814CC" w:rsidP="00C20BA7">
      <w:pPr>
        <w:ind w:firstLine="720"/>
      </w:pPr>
      <w:r>
        <w:t xml:space="preserve">There are clear examples rhyming to the sentiment those facts cannot be considered to be absolute. </w:t>
      </w:r>
      <w:r w:rsidR="00C812A5">
        <w:t xml:space="preserve">What is ‘right' to one person can be ‘wrong' to another. Notably, one can say, "there is no God." </w:t>
      </w:r>
      <w:r>
        <w:t xml:space="preserve">In this case, according to this person's perspective, it is true that God does not exist. In this scenario, the sentiments/facts are not absolute, as the person could have said, "With my limited knowledge, I do not believe in the existence of God." </w:t>
      </w:r>
      <w:r w:rsidR="00C812A5">
        <w:t xml:space="preserve">On the same note, a person can say, "What happens if it is right for one to ignore traffic </w:t>
      </w:r>
      <w:r w:rsidR="00C812A5">
        <w:t>rules, even when lights are red?" The consciousness understanding of wrong and right conflicts, thence tricky to consider the facts as absolutes.</w:t>
      </w:r>
    </w:p>
    <w:p w:rsidR="00A01203" w:rsidRDefault="00C812A5" w:rsidP="00A01203">
      <w:r>
        <w:t xml:space="preserve">5.    Explain how facts can be feelings. Give an example. </w:t>
      </w:r>
    </w:p>
    <w:p w:rsidR="00A01203" w:rsidRDefault="00C812A5" w:rsidP="00C20BA7">
      <w:pPr>
        <w:ind w:firstLine="720"/>
      </w:pPr>
      <w:r>
        <w:t>Facts can turn to be feelings. When a person’s sent</w:t>
      </w:r>
      <w:r>
        <w:t>iments (facts) are touching, they can arouse people’s emotions thence becoming feelings. When an individual critically listens to other’s sentiments both verbally and written, their feelings can be triggered. For instance, the fact that there is “DEATH” ca</w:t>
      </w:r>
      <w:r>
        <w:t xml:space="preserve">n much arouse feelings. One often thinks about the succumbing thence exhibiting nervous feelings. For example, if someone mentions the fact that “you will succumb!” </w:t>
      </w:r>
      <w:r>
        <w:lastRenderedPageBreak/>
        <w:t>it brings the feelings of fear to the subject. Therefore, it is quite clear to note that fa</w:t>
      </w:r>
      <w:r>
        <w:t xml:space="preserve">cts can be feelings. </w:t>
      </w:r>
    </w:p>
    <w:p w:rsidR="00A01203" w:rsidRDefault="00C812A5" w:rsidP="00A01203">
      <w:r>
        <w:t xml:space="preserve">6.    After viewing the video, explain what role social pressure can have on facts. </w:t>
      </w:r>
    </w:p>
    <w:p w:rsidR="00A01203" w:rsidRDefault="00C812A5" w:rsidP="00C20BA7">
      <w:pPr>
        <w:ind w:firstLine="720"/>
      </w:pPr>
      <w:r>
        <w:t xml:space="preserve">Social pressure has a circumspective impact on an individual in a group. To embrace social conformity, </w:t>
      </w:r>
      <w:r w:rsidR="001814CC">
        <w:t>a person has to affiliate himself or herself</w:t>
      </w:r>
      <w:r>
        <w:t xml:space="preserve"> to what o</w:t>
      </w:r>
      <w:r>
        <w:t>thers (the majority) think is “right” regardless of being wrong. People undermine their consciousness to have their space in social groups</w:t>
      </w:r>
      <w:r w:rsidR="00417CAA">
        <w:t xml:space="preserve"> (</w:t>
      </w:r>
      <w:r w:rsidR="00417CAA">
        <w:rPr>
          <w:rFonts w:eastAsia="Times New Roman" w:cs="Times New Roman"/>
          <w:szCs w:val="24"/>
        </w:rPr>
        <w:t>Wroblowský</w:t>
      </w:r>
      <w:r w:rsidR="00417CAA" w:rsidRPr="00B41532">
        <w:rPr>
          <w:rFonts w:eastAsia="Times New Roman" w:cs="Times New Roman"/>
          <w:szCs w:val="24"/>
        </w:rPr>
        <w:t xml:space="preserve"> &amp; Yin,</w:t>
      </w:r>
      <w:r w:rsidR="00417CAA">
        <w:rPr>
          <w:rFonts w:eastAsia="Times New Roman" w:cs="Times New Roman"/>
          <w:szCs w:val="24"/>
        </w:rPr>
        <w:t xml:space="preserve"> (2016)</w:t>
      </w:r>
      <w:r>
        <w:t xml:space="preserve"> </w:t>
      </w:r>
      <w:r w:rsidR="001814CC">
        <w:t>for</w:t>
      </w:r>
      <w:r>
        <w:t xml:space="preserve"> instance, in the </w:t>
      </w:r>
      <w:r w:rsidR="001458A3">
        <w:t>video;</w:t>
      </w:r>
      <w:r>
        <w:t xml:space="preserve"> the experiment is aimed at demonstrating their actual degree to</w:t>
      </w:r>
      <w:r>
        <w:t xml:space="preserve"> which the majority critically influences a person's opinions. Other individuals relate the lines wrongly, irrespective of seeing the correct line due to the majority opinions of others around them. Therefore, it is practical that social pressure has a sig</w:t>
      </w:r>
      <w:r>
        <w:t xml:space="preserve">nificant role in deciding the direction to which “facts” take. </w:t>
      </w:r>
      <w:r w:rsidR="00C20BA7">
        <w:t>People compromise their consciousness on what they perceive to be right by doing the opposite to be part of the majority in a group.</w:t>
      </w:r>
    </w:p>
    <w:p w:rsidR="00A01203" w:rsidRDefault="00C812A5" w:rsidP="00A01203">
      <w:r>
        <w:t>7.    Can our limited senses affect facts?</w:t>
      </w:r>
    </w:p>
    <w:p w:rsidR="00A01203" w:rsidRDefault="00C812A5" w:rsidP="00C20BA7">
      <w:pPr>
        <w:ind w:firstLine="720"/>
      </w:pPr>
      <w:r>
        <w:t>Every human being</w:t>
      </w:r>
      <w:r>
        <w:t xml:space="preserve"> has limits, concerning to senses. We use restricted senses to make perceptions and subsequently understanding our surrounding. In this case, our limited senses indeed affect facts. The human sensory system dictates how humans view facts</w:t>
      </w:r>
      <w:r w:rsidR="0091045A">
        <w:t xml:space="preserve"> (</w:t>
      </w:r>
      <w:r w:rsidR="0091045A">
        <w:rPr>
          <w:rFonts w:eastAsia="Times New Roman" w:cs="Times New Roman"/>
          <w:szCs w:val="24"/>
        </w:rPr>
        <w:t>Kochhar</w:t>
      </w:r>
      <w:r w:rsidR="0091045A" w:rsidRPr="00B41532">
        <w:rPr>
          <w:rFonts w:eastAsia="Times New Roman" w:cs="Times New Roman"/>
          <w:szCs w:val="24"/>
        </w:rPr>
        <w:t xml:space="preserve"> &amp; Fry</w:t>
      </w:r>
      <w:r w:rsidR="0091045A">
        <w:rPr>
          <w:rFonts w:eastAsia="Times New Roman" w:cs="Times New Roman"/>
          <w:szCs w:val="24"/>
        </w:rPr>
        <w:t>, 2014)</w:t>
      </w:r>
      <w:r>
        <w:t>. For instance, the sense of sight affects facts. Those who are diagnosed with various diseases are advised on the kinds of food to eat and avoid. Regardless of the particular foodstuffs having multiple nutritive values, the individuals change the facts</w:t>
      </w:r>
      <w:r>
        <w:t xml:space="preserve"> hence </w:t>
      </w:r>
      <w:r w:rsidR="001814CC">
        <w:t>associating;</w:t>
      </w:r>
      <w:r>
        <w:t xml:space="preserve"> the foodstuffs to poison that could kill him/her if eaten. </w:t>
      </w:r>
    </w:p>
    <w:p w:rsidR="00A01203" w:rsidRDefault="00C812A5" w:rsidP="00A01203">
      <w:r>
        <w:t>8.    How can we determine facts?</w:t>
      </w:r>
    </w:p>
    <w:p w:rsidR="00A01203" w:rsidRDefault="00C812A5" w:rsidP="00C20BA7">
      <w:pPr>
        <w:ind w:firstLine="720"/>
      </w:pPr>
      <w:r>
        <w:lastRenderedPageBreak/>
        <w:t>As I previously mentioned, a fact is a provable statement. Facts are mere opinions until they have been proven beyond a reasonable doubt. To de</w:t>
      </w:r>
      <w:r>
        <w:t>termine facts, experiments on opinions have to be conducted to ascertain the truthfulness of the sentiments thence becoming facts. Undisputable evidence has to be provided to make opinions facts. For instance, the sentiment that the Civil War occurred betw</w:t>
      </w:r>
      <w:r>
        <w:t xml:space="preserve">een 1861-1865, has adequate and undisputable evidence when one </w:t>
      </w:r>
      <w:r w:rsidR="001814CC">
        <w:t>refers</w:t>
      </w:r>
      <w:r>
        <w:t xml:space="preserve"> to history books and finds the same accurate dates. </w:t>
      </w: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C20BA7" w:rsidRDefault="00C20BA7" w:rsidP="00C20BA7">
      <w:pPr>
        <w:ind w:firstLine="720"/>
      </w:pPr>
    </w:p>
    <w:p w:rsidR="00AD4E0F" w:rsidRDefault="00AD4E0F" w:rsidP="00AD4E0F"/>
    <w:p w:rsidR="00C20BA7" w:rsidRDefault="00C812A5" w:rsidP="00AD4E0F">
      <w:pPr>
        <w:jc w:val="center"/>
      </w:pPr>
      <w:r>
        <w:lastRenderedPageBreak/>
        <w:t>References</w:t>
      </w:r>
    </w:p>
    <w:p w:rsidR="00B41532" w:rsidRPr="00B41532" w:rsidRDefault="00C812A5" w:rsidP="00B41532">
      <w:pPr>
        <w:ind w:left="1440" w:hanging="720"/>
        <w:rPr>
          <w:rFonts w:eastAsia="Times New Roman" w:cs="Times New Roman"/>
          <w:szCs w:val="24"/>
        </w:rPr>
      </w:pPr>
      <w:r w:rsidRPr="00B41532">
        <w:rPr>
          <w:rFonts w:eastAsia="Times New Roman" w:cs="Times New Roman"/>
          <w:szCs w:val="24"/>
        </w:rPr>
        <w:t xml:space="preserve">Banks, J. A. (2014). Diversity, group identity, and citizenship education in a global age. </w:t>
      </w:r>
      <w:r w:rsidRPr="00B41532">
        <w:rPr>
          <w:rFonts w:eastAsia="Times New Roman" w:cs="Times New Roman"/>
          <w:i/>
          <w:iCs/>
          <w:szCs w:val="24"/>
        </w:rPr>
        <w:t>Journal of Education</w:t>
      </w:r>
      <w:r w:rsidRPr="00B41532">
        <w:rPr>
          <w:rFonts w:eastAsia="Times New Roman" w:cs="Times New Roman"/>
          <w:szCs w:val="24"/>
        </w:rPr>
        <w:t xml:space="preserve">, </w:t>
      </w:r>
      <w:r w:rsidRPr="00B41532">
        <w:rPr>
          <w:rFonts w:eastAsia="Times New Roman" w:cs="Times New Roman"/>
          <w:i/>
          <w:iCs/>
          <w:szCs w:val="24"/>
        </w:rPr>
        <w:t>194</w:t>
      </w:r>
      <w:r w:rsidRPr="00B41532">
        <w:rPr>
          <w:rFonts w:eastAsia="Times New Roman" w:cs="Times New Roman"/>
          <w:szCs w:val="24"/>
        </w:rPr>
        <w:t>(3), 1-12.</w:t>
      </w:r>
    </w:p>
    <w:p w:rsidR="00B41532" w:rsidRPr="00B41532" w:rsidRDefault="00C812A5" w:rsidP="00B41532">
      <w:pPr>
        <w:ind w:left="1440" w:hanging="720"/>
        <w:rPr>
          <w:rFonts w:eastAsia="Times New Roman" w:cs="Times New Roman"/>
          <w:szCs w:val="24"/>
        </w:rPr>
      </w:pPr>
      <w:r w:rsidRPr="00B41532">
        <w:rPr>
          <w:rFonts w:eastAsia="Times New Roman" w:cs="Times New Roman"/>
          <w:szCs w:val="24"/>
        </w:rPr>
        <w:t xml:space="preserve">Barnes, B. (2014). </w:t>
      </w:r>
      <w:r w:rsidRPr="00B41532">
        <w:rPr>
          <w:rFonts w:eastAsia="Times New Roman" w:cs="Times New Roman"/>
          <w:i/>
          <w:iCs/>
          <w:szCs w:val="24"/>
        </w:rPr>
        <w:t>Interests and the Growth of Knowledge (RLE Social Theory)</w:t>
      </w:r>
      <w:r w:rsidRPr="00B41532">
        <w:rPr>
          <w:rFonts w:eastAsia="Times New Roman" w:cs="Times New Roman"/>
          <w:szCs w:val="24"/>
        </w:rPr>
        <w:t>. Routledge.</w:t>
      </w:r>
    </w:p>
    <w:p w:rsidR="00C20BA7" w:rsidRPr="00C20BA7" w:rsidRDefault="00C812A5" w:rsidP="00B41532">
      <w:pPr>
        <w:ind w:left="1440" w:hanging="720"/>
        <w:rPr>
          <w:rFonts w:eastAsia="Times New Roman" w:cs="Times New Roman"/>
          <w:szCs w:val="24"/>
        </w:rPr>
      </w:pPr>
      <w:r w:rsidRPr="00C20BA7">
        <w:rPr>
          <w:rFonts w:eastAsia="Times New Roman" w:cs="Times New Roman"/>
          <w:szCs w:val="24"/>
        </w:rPr>
        <w:t xml:space="preserve">Caper, R. (2014). </w:t>
      </w:r>
      <w:r w:rsidRPr="00C20BA7">
        <w:rPr>
          <w:rFonts w:eastAsia="Times New Roman" w:cs="Times New Roman"/>
          <w:i/>
          <w:iCs/>
          <w:szCs w:val="24"/>
        </w:rPr>
        <w:t>Immaterial Facts: Freud's discovery of psychic reality and Klein's development of his work</w:t>
      </w:r>
      <w:r w:rsidRPr="00C20BA7">
        <w:rPr>
          <w:rFonts w:eastAsia="Times New Roman" w:cs="Times New Roman"/>
          <w:szCs w:val="24"/>
        </w:rPr>
        <w:t>. Routledge.</w:t>
      </w:r>
    </w:p>
    <w:p w:rsidR="00B41532" w:rsidRDefault="00C812A5" w:rsidP="00B41532">
      <w:pPr>
        <w:ind w:left="1440" w:hanging="720"/>
        <w:rPr>
          <w:rFonts w:eastAsia="Times New Roman" w:cs="Times New Roman"/>
          <w:szCs w:val="24"/>
        </w:rPr>
      </w:pPr>
      <w:r w:rsidRPr="00C20BA7">
        <w:rPr>
          <w:rFonts w:eastAsia="Times New Roman" w:cs="Times New Roman"/>
          <w:szCs w:val="24"/>
        </w:rPr>
        <w:t xml:space="preserve">Durkheim, </w:t>
      </w:r>
      <w:r w:rsidRPr="00C20BA7">
        <w:rPr>
          <w:rFonts w:eastAsia="Times New Roman" w:cs="Times New Roman"/>
          <w:szCs w:val="24"/>
        </w:rPr>
        <w:t xml:space="preserve">E. (2014). </w:t>
      </w:r>
      <w:r w:rsidRPr="00C20BA7">
        <w:rPr>
          <w:rFonts w:eastAsia="Times New Roman" w:cs="Times New Roman"/>
          <w:i/>
          <w:iCs/>
          <w:szCs w:val="24"/>
        </w:rPr>
        <w:t>The rules of sociological method: and selected texts on sociology and its method</w:t>
      </w:r>
      <w:r w:rsidRPr="00C20BA7">
        <w:rPr>
          <w:rFonts w:eastAsia="Times New Roman" w:cs="Times New Roman"/>
          <w:szCs w:val="24"/>
        </w:rPr>
        <w:t>. Simon and Schuster.</w:t>
      </w:r>
    </w:p>
    <w:p w:rsidR="00B41532" w:rsidRPr="00B41532" w:rsidRDefault="00C812A5" w:rsidP="00B41532">
      <w:pPr>
        <w:ind w:left="1440" w:hanging="720"/>
        <w:rPr>
          <w:rFonts w:eastAsia="Times New Roman" w:cs="Times New Roman"/>
          <w:szCs w:val="24"/>
        </w:rPr>
      </w:pPr>
      <w:r w:rsidRPr="00B41532">
        <w:rPr>
          <w:rFonts w:eastAsia="Times New Roman" w:cs="Times New Roman"/>
          <w:szCs w:val="24"/>
        </w:rPr>
        <w:t xml:space="preserve">Kochhar, R., &amp; Fry, R. (2014). Wealth inequality has widened along racial, ethnic lines since the end of the Great Recession. </w:t>
      </w:r>
      <w:r w:rsidRPr="00B41532">
        <w:rPr>
          <w:rFonts w:eastAsia="Times New Roman" w:cs="Times New Roman"/>
          <w:i/>
          <w:iCs/>
          <w:szCs w:val="24"/>
        </w:rPr>
        <w:t>Pew Research Cent</w:t>
      </w:r>
      <w:r w:rsidRPr="00B41532">
        <w:rPr>
          <w:rFonts w:eastAsia="Times New Roman" w:cs="Times New Roman"/>
          <w:i/>
          <w:iCs/>
          <w:szCs w:val="24"/>
        </w:rPr>
        <w:t>er</w:t>
      </w:r>
      <w:r w:rsidRPr="00B41532">
        <w:rPr>
          <w:rFonts w:eastAsia="Times New Roman" w:cs="Times New Roman"/>
          <w:szCs w:val="24"/>
        </w:rPr>
        <w:t xml:space="preserve">, </w:t>
      </w:r>
      <w:r w:rsidRPr="00B41532">
        <w:rPr>
          <w:rFonts w:eastAsia="Times New Roman" w:cs="Times New Roman"/>
          <w:i/>
          <w:iCs/>
          <w:szCs w:val="24"/>
        </w:rPr>
        <w:t>12</w:t>
      </w:r>
      <w:r w:rsidRPr="00B41532">
        <w:rPr>
          <w:rFonts w:eastAsia="Times New Roman" w:cs="Times New Roman"/>
          <w:szCs w:val="24"/>
        </w:rPr>
        <w:t>(104), 121-145.</w:t>
      </w:r>
    </w:p>
    <w:p w:rsidR="00B41532" w:rsidRPr="00B41532" w:rsidRDefault="00C812A5" w:rsidP="00B41532">
      <w:pPr>
        <w:ind w:left="1440" w:hanging="720"/>
        <w:rPr>
          <w:rFonts w:eastAsia="Times New Roman" w:cs="Times New Roman"/>
          <w:szCs w:val="24"/>
        </w:rPr>
      </w:pPr>
      <w:r w:rsidRPr="00B41532">
        <w:rPr>
          <w:rFonts w:eastAsia="Times New Roman" w:cs="Times New Roman"/>
          <w:szCs w:val="24"/>
        </w:rPr>
        <w:t xml:space="preserve">Wroblowský, T., &amp; Yin, H. (2016). Income inequalities in China: Stylized facts vs. reality. </w:t>
      </w:r>
      <w:r w:rsidRPr="00B41532">
        <w:rPr>
          <w:rFonts w:eastAsia="Times New Roman" w:cs="Times New Roman"/>
          <w:i/>
          <w:iCs/>
          <w:szCs w:val="24"/>
        </w:rPr>
        <w:t>Perspectives in Science</w:t>
      </w:r>
      <w:r w:rsidRPr="00B41532">
        <w:rPr>
          <w:rFonts w:eastAsia="Times New Roman" w:cs="Times New Roman"/>
          <w:szCs w:val="24"/>
        </w:rPr>
        <w:t xml:space="preserve">, </w:t>
      </w:r>
      <w:r w:rsidRPr="00B41532">
        <w:rPr>
          <w:rFonts w:eastAsia="Times New Roman" w:cs="Times New Roman"/>
          <w:i/>
          <w:iCs/>
          <w:szCs w:val="24"/>
        </w:rPr>
        <w:t>7</w:t>
      </w:r>
      <w:r w:rsidRPr="00B41532">
        <w:rPr>
          <w:rFonts w:eastAsia="Times New Roman" w:cs="Times New Roman"/>
          <w:szCs w:val="24"/>
        </w:rPr>
        <w:t>, 59-64.</w:t>
      </w:r>
    </w:p>
    <w:p w:rsidR="00C20BA7" w:rsidRDefault="00C20BA7" w:rsidP="00B41532">
      <w:pPr>
        <w:ind w:left="1440" w:hanging="720"/>
      </w:pPr>
    </w:p>
    <w:p w:rsidR="00D954F1" w:rsidRPr="00A01203" w:rsidRDefault="00D954F1" w:rsidP="00B41532">
      <w:pPr>
        <w:ind w:left="1440" w:hanging="720"/>
      </w:pPr>
    </w:p>
    <w:sectPr w:rsidR="00D954F1" w:rsidRPr="00A01203" w:rsidSect="00BD3C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2A5" w:rsidRDefault="00C812A5" w:rsidP="00B8679C">
      <w:pPr>
        <w:spacing w:line="240" w:lineRule="auto"/>
      </w:pPr>
      <w:r>
        <w:separator/>
      </w:r>
    </w:p>
  </w:endnote>
  <w:endnote w:type="continuationSeparator" w:id="1">
    <w:p w:rsidR="00C812A5" w:rsidRDefault="00C812A5" w:rsidP="00B8679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2A5" w:rsidRDefault="00C812A5" w:rsidP="00B8679C">
      <w:pPr>
        <w:spacing w:line="240" w:lineRule="auto"/>
      </w:pPr>
      <w:r>
        <w:separator/>
      </w:r>
    </w:p>
  </w:footnote>
  <w:footnote w:type="continuationSeparator" w:id="1">
    <w:p w:rsidR="00C812A5" w:rsidRDefault="00C812A5" w:rsidP="00B8679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5880"/>
      <w:docPartObj>
        <w:docPartGallery w:val="Page Numbers (Top of Page)"/>
        <w:docPartUnique/>
      </w:docPartObj>
    </w:sdtPr>
    <w:sdtContent>
      <w:p w:rsidR="00BD3CF0" w:rsidRDefault="00C812A5">
        <w:pPr>
          <w:pStyle w:val="Header"/>
          <w:jc w:val="right"/>
        </w:pPr>
        <w:r>
          <w:t>FACTS AND REALITY</w:t>
        </w:r>
        <w:r>
          <w:tab/>
        </w:r>
        <w:r>
          <w:tab/>
        </w:r>
        <w:r w:rsidR="00B8679C">
          <w:fldChar w:fldCharType="begin"/>
        </w:r>
        <w:r>
          <w:instrText xml:space="preserve"> PAGE   \* MERGEFORMAT </w:instrText>
        </w:r>
        <w:r w:rsidR="00B8679C">
          <w:fldChar w:fldCharType="separate"/>
        </w:r>
        <w:r w:rsidR="001814CC">
          <w:rPr>
            <w:noProof/>
          </w:rPr>
          <w:t>6</w:t>
        </w:r>
        <w:r w:rsidR="00B8679C">
          <w:rPr>
            <w:noProof/>
          </w:rPr>
          <w:fldChar w:fldCharType="end"/>
        </w:r>
      </w:p>
    </w:sdtContent>
  </w:sdt>
  <w:p w:rsidR="00BD3CF0" w:rsidRDefault="00BD3C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5876"/>
      <w:docPartObj>
        <w:docPartGallery w:val="Page Numbers (Top of Page)"/>
        <w:docPartUnique/>
      </w:docPartObj>
    </w:sdtPr>
    <w:sdtContent>
      <w:p w:rsidR="00BD3CF0" w:rsidRDefault="00C812A5">
        <w:pPr>
          <w:pStyle w:val="Header"/>
          <w:jc w:val="right"/>
        </w:pPr>
        <w:r>
          <w:t>Running head: FACTS AND REALITY</w:t>
        </w:r>
        <w:r>
          <w:tab/>
        </w:r>
        <w:r>
          <w:tab/>
        </w:r>
        <w:r w:rsidR="00B8679C">
          <w:fldChar w:fldCharType="begin"/>
        </w:r>
        <w:r>
          <w:instrText xml:space="preserve"> PAGE   \* MERGEFORMAT </w:instrText>
        </w:r>
        <w:r w:rsidR="00B8679C">
          <w:fldChar w:fldCharType="separate"/>
        </w:r>
        <w:r w:rsidR="001814CC">
          <w:rPr>
            <w:noProof/>
          </w:rPr>
          <w:t>1</w:t>
        </w:r>
        <w:r w:rsidR="00B8679C">
          <w:rPr>
            <w:noProof/>
          </w:rPr>
          <w:fldChar w:fldCharType="end"/>
        </w:r>
      </w:p>
    </w:sdtContent>
  </w:sdt>
  <w:p w:rsidR="00BD3CF0" w:rsidRDefault="00BD3C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963FC"/>
    <w:multiLevelType w:val="hybridMultilevel"/>
    <w:tmpl w:val="BB3437E8"/>
    <w:lvl w:ilvl="0" w:tplc="B57CE51E">
      <w:start w:val="2"/>
      <w:numFmt w:val="lowerLetter"/>
      <w:lvlText w:val="%1)"/>
      <w:lvlJc w:val="left"/>
      <w:pPr>
        <w:ind w:left="1440" w:hanging="360"/>
      </w:pPr>
      <w:rPr>
        <w:rFonts w:hint="default"/>
      </w:rPr>
    </w:lvl>
    <w:lvl w:ilvl="1" w:tplc="2C82DE94" w:tentative="1">
      <w:start w:val="1"/>
      <w:numFmt w:val="lowerLetter"/>
      <w:lvlText w:val="%2."/>
      <w:lvlJc w:val="left"/>
      <w:pPr>
        <w:ind w:left="2160" w:hanging="360"/>
      </w:pPr>
    </w:lvl>
    <w:lvl w:ilvl="2" w:tplc="6B76FCF4" w:tentative="1">
      <w:start w:val="1"/>
      <w:numFmt w:val="lowerRoman"/>
      <w:lvlText w:val="%3."/>
      <w:lvlJc w:val="right"/>
      <w:pPr>
        <w:ind w:left="2880" w:hanging="180"/>
      </w:pPr>
    </w:lvl>
    <w:lvl w:ilvl="3" w:tplc="DE96CE0A" w:tentative="1">
      <w:start w:val="1"/>
      <w:numFmt w:val="decimal"/>
      <w:lvlText w:val="%4."/>
      <w:lvlJc w:val="left"/>
      <w:pPr>
        <w:ind w:left="3600" w:hanging="360"/>
      </w:pPr>
    </w:lvl>
    <w:lvl w:ilvl="4" w:tplc="10DAF482" w:tentative="1">
      <w:start w:val="1"/>
      <w:numFmt w:val="lowerLetter"/>
      <w:lvlText w:val="%5."/>
      <w:lvlJc w:val="left"/>
      <w:pPr>
        <w:ind w:left="4320" w:hanging="360"/>
      </w:pPr>
    </w:lvl>
    <w:lvl w:ilvl="5" w:tplc="BE2A054E" w:tentative="1">
      <w:start w:val="1"/>
      <w:numFmt w:val="lowerRoman"/>
      <w:lvlText w:val="%6."/>
      <w:lvlJc w:val="right"/>
      <w:pPr>
        <w:ind w:left="5040" w:hanging="180"/>
      </w:pPr>
    </w:lvl>
    <w:lvl w:ilvl="6" w:tplc="FC62C196" w:tentative="1">
      <w:start w:val="1"/>
      <w:numFmt w:val="decimal"/>
      <w:lvlText w:val="%7."/>
      <w:lvlJc w:val="left"/>
      <w:pPr>
        <w:ind w:left="5760" w:hanging="360"/>
      </w:pPr>
    </w:lvl>
    <w:lvl w:ilvl="7" w:tplc="2FF40E84" w:tentative="1">
      <w:start w:val="1"/>
      <w:numFmt w:val="lowerLetter"/>
      <w:lvlText w:val="%8."/>
      <w:lvlJc w:val="left"/>
      <w:pPr>
        <w:ind w:left="6480" w:hanging="360"/>
      </w:pPr>
    </w:lvl>
    <w:lvl w:ilvl="8" w:tplc="58AEA88A" w:tentative="1">
      <w:start w:val="1"/>
      <w:numFmt w:val="lowerRoman"/>
      <w:lvlText w:val="%9."/>
      <w:lvlJc w:val="right"/>
      <w:pPr>
        <w:ind w:left="7200" w:hanging="180"/>
      </w:pPr>
    </w:lvl>
  </w:abstractNum>
  <w:abstractNum w:abstractNumId="1">
    <w:nsid w:val="1A3A5C8F"/>
    <w:multiLevelType w:val="hybridMultilevel"/>
    <w:tmpl w:val="0E647D90"/>
    <w:lvl w:ilvl="0" w:tplc="03B20B98">
      <w:start w:val="1"/>
      <w:numFmt w:val="decimal"/>
      <w:lvlText w:val="%1."/>
      <w:lvlJc w:val="left"/>
      <w:pPr>
        <w:ind w:left="1080" w:hanging="360"/>
      </w:pPr>
      <w:rPr>
        <w:rFonts w:ascii="Times New Roman" w:eastAsiaTheme="minorHAnsi" w:hAnsi="Times New Roman" w:cstheme="minorBidi"/>
      </w:rPr>
    </w:lvl>
    <w:lvl w:ilvl="1" w:tplc="2DCE8CE0" w:tentative="1">
      <w:start w:val="1"/>
      <w:numFmt w:val="lowerLetter"/>
      <w:lvlText w:val="%2."/>
      <w:lvlJc w:val="left"/>
      <w:pPr>
        <w:ind w:left="1800" w:hanging="360"/>
      </w:pPr>
    </w:lvl>
    <w:lvl w:ilvl="2" w:tplc="0764C25E" w:tentative="1">
      <w:start w:val="1"/>
      <w:numFmt w:val="lowerRoman"/>
      <w:lvlText w:val="%3."/>
      <w:lvlJc w:val="right"/>
      <w:pPr>
        <w:ind w:left="2520" w:hanging="180"/>
      </w:pPr>
    </w:lvl>
    <w:lvl w:ilvl="3" w:tplc="2AC41C2A" w:tentative="1">
      <w:start w:val="1"/>
      <w:numFmt w:val="decimal"/>
      <w:lvlText w:val="%4."/>
      <w:lvlJc w:val="left"/>
      <w:pPr>
        <w:ind w:left="3240" w:hanging="360"/>
      </w:pPr>
    </w:lvl>
    <w:lvl w:ilvl="4" w:tplc="F304764E" w:tentative="1">
      <w:start w:val="1"/>
      <w:numFmt w:val="lowerLetter"/>
      <w:lvlText w:val="%5."/>
      <w:lvlJc w:val="left"/>
      <w:pPr>
        <w:ind w:left="3960" w:hanging="360"/>
      </w:pPr>
    </w:lvl>
    <w:lvl w:ilvl="5" w:tplc="FCCA748A" w:tentative="1">
      <w:start w:val="1"/>
      <w:numFmt w:val="lowerRoman"/>
      <w:lvlText w:val="%6."/>
      <w:lvlJc w:val="right"/>
      <w:pPr>
        <w:ind w:left="4680" w:hanging="180"/>
      </w:pPr>
    </w:lvl>
    <w:lvl w:ilvl="6" w:tplc="32D6C71A" w:tentative="1">
      <w:start w:val="1"/>
      <w:numFmt w:val="decimal"/>
      <w:lvlText w:val="%7."/>
      <w:lvlJc w:val="left"/>
      <w:pPr>
        <w:ind w:left="5400" w:hanging="360"/>
      </w:pPr>
    </w:lvl>
    <w:lvl w:ilvl="7" w:tplc="CD86412A" w:tentative="1">
      <w:start w:val="1"/>
      <w:numFmt w:val="lowerLetter"/>
      <w:lvlText w:val="%8."/>
      <w:lvlJc w:val="left"/>
      <w:pPr>
        <w:ind w:left="6120" w:hanging="360"/>
      </w:pPr>
    </w:lvl>
    <w:lvl w:ilvl="8" w:tplc="53E85D8E"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033C4"/>
    <w:rsid w:val="000C2933"/>
    <w:rsid w:val="000D69E4"/>
    <w:rsid w:val="001144CE"/>
    <w:rsid w:val="001401DE"/>
    <w:rsid w:val="001458A3"/>
    <w:rsid w:val="001814CC"/>
    <w:rsid w:val="00251F7C"/>
    <w:rsid w:val="002568D5"/>
    <w:rsid w:val="003839BC"/>
    <w:rsid w:val="00417CAA"/>
    <w:rsid w:val="00427F4E"/>
    <w:rsid w:val="00472E49"/>
    <w:rsid w:val="004B164D"/>
    <w:rsid w:val="00544FEB"/>
    <w:rsid w:val="00545B48"/>
    <w:rsid w:val="0055466A"/>
    <w:rsid w:val="00606F79"/>
    <w:rsid w:val="00825871"/>
    <w:rsid w:val="00874119"/>
    <w:rsid w:val="00904FFF"/>
    <w:rsid w:val="0091045A"/>
    <w:rsid w:val="009501BF"/>
    <w:rsid w:val="009E41B1"/>
    <w:rsid w:val="009E7E4A"/>
    <w:rsid w:val="00A01203"/>
    <w:rsid w:val="00AC201A"/>
    <w:rsid w:val="00AD4E0F"/>
    <w:rsid w:val="00B41532"/>
    <w:rsid w:val="00B8679C"/>
    <w:rsid w:val="00BD3CF0"/>
    <w:rsid w:val="00C033C4"/>
    <w:rsid w:val="00C20BA7"/>
    <w:rsid w:val="00C812A5"/>
    <w:rsid w:val="00C93A0A"/>
    <w:rsid w:val="00CA428A"/>
    <w:rsid w:val="00CE1D33"/>
    <w:rsid w:val="00D954F1"/>
    <w:rsid w:val="00DD1DDE"/>
    <w:rsid w:val="00DD32EF"/>
    <w:rsid w:val="00E51726"/>
    <w:rsid w:val="00E70D24"/>
    <w:rsid w:val="00F21675"/>
    <w:rsid w:val="00F303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3C4"/>
    <w:pPr>
      <w:ind w:left="720"/>
      <w:contextualSpacing/>
    </w:pPr>
  </w:style>
  <w:style w:type="paragraph" w:styleId="Header">
    <w:name w:val="header"/>
    <w:basedOn w:val="Normal"/>
    <w:link w:val="HeaderChar"/>
    <w:uiPriority w:val="99"/>
    <w:unhideWhenUsed/>
    <w:rsid w:val="00BD3CF0"/>
    <w:pPr>
      <w:tabs>
        <w:tab w:val="center" w:pos="4680"/>
        <w:tab w:val="right" w:pos="9360"/>
      </w:tabs>
      <w:spacing w:line="240" w:lineRule="auto"/>
    </w:pPr>
  </w:style>
  <w:style w:type="character" w:customStyle="1" w:styleId="HeaderChar">
    <w:name w:val="Header Char"/>
    <w:basedOn w:val="DefaultParagraphFont"/>
    <w:link w:val="Header"/>
    <w:uiPriority w:val="99"/>
    <w:rsid w:val="00BD3CF0"/>
  </w:style>
  <w:style w:type="paragraph" w:styleId="Footer">
    <w:name w:val="footer"/>
    <w:basedOn w:val="Normal"/>
    <w:link w:val="FooterChar"/>
    <w:uiPriority w:val="99"/>
    <w:semiHidden/>
    <w:unhideWhenUsed/>
    <w:rsid w:val="00BD3CF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D3CF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26</cp:revision>
  <dcterms:created xsi:type="dcterms:W3CDTF">2019-06-28T04:22:00Z</dcterms:created>
  <dcterms:modified xsi:type="dcterms:W3CDTF">2019-06-28T11:27:00Z</dcterms:modified>
</cp:coreProperties>
</file>